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46EF" w:rsidRDefault="007F46EF" w:rsidP="007F46EF"/>
    <w:p w:rsidR="007F46EF" w:rsidRDefault="007F46EF" w:rsidP="007F46EF"/>
    <w:p w:rsidR="007F46EF" w:rsidRPr="007F46EF" w:rsidRDefault="007F46EF" w:rsidP="007F46EF">
      <w:pPr>
        <w:rPr>
          <w:b/>
          <w:sz w:val="28"/>
          <w:szCs w:val="28"/>
        </w:rPr>
      </w:pPr>
      <w:r w:rsidRPr="007F46EF">
        <w:rPr>
          <w:b/>
          <w:sz w:val="28"/>
          <w:szCs w:val="28"/>
        </w:rPr>
        <w:t>25 ottobre 2017 Baby pensioni: sono costate finora più di 150 miliardi di Euro</w:t>
      </w:r>
    </w:p>
    <w:p w:rsidR="007F46EF" w:rsidRPr="007F46EF" w:rsidRDefault="007F46EF" w:rsidP="007F46EF">
      <w:pPr>
        <w:rPr>
          <w:sz w:val="28"/>
          <w:szCs w:val="28"/>
        </w:rPr>
      </w:pPr>
    </w:p>
    <w:p w:rsidR="007F46EF" w:rsidRPr="007F46EF" w:rsidRDefault="007F46EF" w:rsidP="007F46EF">
      <w:pPr>
        <w:rPr>
          <w:sz w:val="28"/>
          <w:szCs w:val="28"/>
        </w:rPr>
      </w:pPr>
      <w:r w:rsidRPr="007F46EF">
        <w:rPr>
          <w:sz w:val="28"/>
          <w:szCs w:val="28"/>
        </w:rPr>
        <w:t xml:space="preserve">Mentre l’Istat certifica che l’aspettativa media di vita si è allungata di 5 mesi, con la conseguenza che dal 2019 l’età per accedere alla pensione di vecchiaia dovrebbe salire a 67 anni, ieri l’Inps ha fornito un dato inedito su quanto un clamoroso errore del passato pesi come una montagna sui conti pubblici. Le «baby pensioni» sono costate «150 miliardi di euro», ha detto l’avvocato dell’Inps, Luigi Caliulo, nel corso dell’udienza della Corte costituzionale chiamata a decidere in materia di adeguamento delle pensioni al costo della vita. Una stima peraltro aggiornata al 2012, mentre la spesa è continuata e continuerà negli anni. </w:t>
      </w:r>
    </w:p>
    <w:p w:rsidR="007F46EF" w:rsidRPr="007F46EF" w:rsidRDefault="007F46EF" w:rsidP="007F46EF">
      <w:pPr>
        <w:rPr>
          <w:sz w:val="28"/>
          <w:szCs w:val="28"/>
        </w:rPr>
      </w:pPr>
      <w:r w:rsidRPr="007F46EF">
        <w:rPr>
          <w:sz w:val="28"/>
          <w:szCs w:val="28"/>
        </w:rPr>
        <w:t xml:space="preserve">Ma cosa sono le baby pensioni, questo macigno che ci trasciniamo da oltre quarant’anni? Sono le pensioni regalate, è proprio il caso di dirlo, ai dipendenti pubblici dopo appena pochi anni di servizio. La decisione fu presa dal governo </w:t>
      </w:r>
      <w:proofErr w:type="spellStart"/>
      <w:r w:rsidRPr="007F46EF">
        <w:rPr>
          <w:sz w:val="28"/>
          <w:szCs w:val="28"/>
        </w:rPr>
        <w:t>Rumor</w:t>
      </w:r>
      <w:proofErr w:type="spellEnd"/>
      <w:r w:rsidRPr="007F46EF">
        <w:rPr>
          <w:sz w:val="28"/>
          <w:szCs w:val="28"/>
        </w:rPr>
        <w:t xml:space="preserve"> (Dc, Psi, Psdi e Pri) alla fine del 1973. Era un’altra Italia. E un altro mondo. Era prima della grande crisi petrolifera. Erano gli anni del centrosinistra, quando ancora ci si cullava nell’illusione di una crescita senza fine. Una classe politica miope arrivò al punto di concedere alle impiegate pubbliche con figli di andare in pensione dopo 14 anni, sei mesi e un giorno, mentre era già possibile per gli statali lasciare il </w:t>
      </w:r>
      <w:bookmarkStart w:id="0" w:name="_GoBack"/>
      <w:bookmarkEnd w:id="0"/>
      <w:r w:rsidRPr="007F46EF">
        <w:rPr>
          <w:sz w:val="28"/>
          <w:szCs w:val="28"/>
        </w:rPr>
        <w:t xml:space="preserve">servizio dopo 19 anni e mezzo e per i lavoratori degli enti locali dopo 25 anni. </w:t>
      </w:r>
    </w:p>
    <w:p w:rsidR="007F46EF" w:rsidRPr="007F46EF" w:rsidRDefault="007F46EF" w:rsidP="007F46EF">
      <w:pPr>
        <w:rPr>
          <w:sz w:val="28"/>
          <w:szCs w:val="28"/>
        </w:rPr>
      </w:pPr>
      <w:r w:rsidRPr="007F46EF">
        <w:rPr>
          <w:sz w:val="28"/>
          <w:szCs w:val="28"/>
        </w:rPr>
        <w:t xml:space="preserve">Basta riprendere gli articoli di Elisabetta </w:t>
      </w:r>
      <w:proofErr w:type="spellStart"/>
      <w:r w:rsidRPr="007F46EF">
        <w:rPr>
          <w:sz w:val="28"/>
          <w:szCs w:val="28"/>
        </w:rPr>
        <w:t>Rosaspina</w:t>
      </w:r>
      <w:proofErr w:type="spellEnd"/>
      <w:r w:rsidRPr="007F46EF">
        <w:rPr>
          <w:sz w:val="28"/>
          <w:szCs w:val="28"/>
        </w:rPr>
        <w:t xml:space="preserve"> e Gian Antonio Stella sul Corriere della Sera del 1994 e 1997 per scoprire</w:t>
      </w:r>
      <w:r w:rsidRPr="006B7356">
        <w:rPr>
          <w:b/>
          <w:sz w:val="28"/>
          <w:szCs w:val="28"/>
        </w:rPr>
        <w:t xml:space="preserve"> i casi delle signore Ermanna </w:t>
      </w:r>
      <w:proofErr w:type="spellStart"/>
      <w:r w:rsidRPr="006B7356">
        <w:rPr>
          <w:b/>
          <w:sz w:val="28"/>
          <w:szCs w:val="28"/>
        </w:rPr>
        <w:t>Cossio</w:t>
      </w:r>
      <w:proofErr w:type="spellEnd"/>
      <w:r w:rsidRPr="006B7356">
        <w:rPr>
          <w:b/>
          <w:sz w:val="28"/>
          <w:szCs w:val="28"/>
        </w:rPr>
        <w:t xml:space="preserve"> e Francesca </w:t>
      </w:r>
      <w:proofErr w:type="spellStart"/>
      <w:r w:rsidRPr="006B7356">
        <w:rPr>
          <w:b/>
          <w:sz w:val="28"/>
          <w:szCs w:val="28"/>
        </w:rPr>
        <w:t>Zarcone</w:t>
      </w:r>
      <w:proofErr w:type="spellEnd"/>
      <w:r w:rsidRPr="006B7356">
        <w:rPr>
          <w:b/>
          <w:sz w:val="28"/>
          <w:szCs w:val="28"/>
        </w:rPr>
        <w:t>, che erano riuscite ad andare in pensione, rispettivamente, a 29 e a 32 anni, dopo aver lavorato come bidelle, con assegni quasi pari alla retribuzione.</w:t>
      </w:r>
      <w:r w:rsidRPr="007F46EF">
        <w:rPr>
          <w:sz w:val="28"/>
          <w:szCs w:val="28"/>
        </w:rPr>
        <w:t xml:space="preserve"> Tutto secondo legge, sia chiaro. Quelle stesse norme che dal 1992 in poi sono state continuamente inasprite fino alle prospettive odierne, che prefigurano l’età minima per la pensione a 70 anni entro il 2050. Ancora nel 2011, secondo un’inchiesta del Corriere su dati del Casellario centrale dei pensionati, c’erano in pagamento mezzo milione di pensioni baby, liquidate a lavoratori con meno di 50 anni d’età per un costo di circa nove miliardi e mezzo l’anno.</w:t>
      </w:r>
    </w:p>
    <w:p w:rsidR="007F46EF" w:rsidRDefault="007F46EF" w:rsidP="007F46EF">
      <w:pPr>
        <w:rPr>
          <w:sz w:val="28"/>
          <w:szCs w:val="28"/>
        </w:rPr>
      </w:pPr>
    </w:p>
    <w:p w:rsidR="007F46EF" w:rsidRDefault="007F46EF" w:rsidP="007F46EF">
      <w:pPr>
        <w:rPr>
          <w:sz w:val="28"/>
          <w:szCs w:val="28"/>
        </w:rPr>
      </w:pPr>
    </w:p>
    <w:p w:rsidR="007F46EF" w:rsidRDefault="007F46EF" w:rsidP="007F46EF">
      <w:pPr>
        <w:rPr>
          <w:sz w:val="28"/>
          <w:szCs w:val="28"/>
        </w:rPr>
      </w:pPr>
    </w:p>
    <w:p w:rsidR="007F46EF" w:rsidRPr="007F46EF" w:rsidRDefault="007F46EF" w:rsidP="007F46EF">
      <w:pPr>
        <w:rPr>
          <w:sz w:val="28"/>
          <w:szCs w:val="28"/>
        </w:rPr>
      </w:pPr>
      <w:r w:rsidRPr="007F46EF">
        <w:rPr>
          <w:sz w:val="28"/>
          <w:szCs w:val="28"/>
        </w:rPr>
        <w:t>Queste pensioni, perfettamente legittime, continueranno ad esser pagate finché i titolari resteranno in vita. Un’eredità lunga e pesante, il cui prezzo ricade oggi sui lavoratori giovani. Questi assegni, infatti, come tutte le pensioni vengono pagati, in un sistema «a ripartizione» come il nostro, con i contributi prelevati dai lavoratori attivi.</w:t>
      </w:r>
    </w:p>
    <w:p w:rsidR="001759B5" w:rsidRPr="007F46EF" w:rsidRDefault="007F46EF" w:rsidP="007F46EF">
      <w:pPr>
        <w:rPr>
          <w:sz w:val="28"/>
          <w:szCs w:val="28"/>
        </w:rPr>
      </w:pPr>
      <w:r w:rsidRPr="007F46EF">
        <w:rPr>
          <w:sz w:val="28"/>
          <w:szCs w:val="28"/>
        </w:rPr>
        <w:t xml:space="preserve"> Di qui le varie proposte che negli anni hanno cercato di mettere riparo a questa ingiustizia, dal contributo di solidarietà a carico delle baby pensioni (almeno quelle di importo maggiore) al ricalcolo delle stesse con il metodo contributivo (assegno corrispondente ai contributi versati) che alleggerirebbe drammaticamente questi assegni. Tutte proposte rimaste nel cassette per difficoltà tecniche (il ricalcolo non è possibile secondo l’Inps in mancanza di archivi elettronici dei contributi versati in passato per i dipendenti pubblici), giuridiche (l’annosa e controversa questione dei diritti acquisiti) e soprattutto politiche (la temuta impopolarità di tagliare le pensioni, anche se si tratta di baby pensioni)</w:t>
      </w:r>
      <w:r w:rsidR="00486E4E">
        <w:rPr>
          <w:sz w:val="28"/>
          <w:szCs w:val="28"/>
        </w:rPr>
        <w:t>.</w:t>
      </w:r>
    </w:p>
    <w:sectPr w:rsidR="001759B5" w:rsidRPr="007F46EF">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oNotDisplayPageBoundaries/>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46EF"/>
    <w:rsid w:val="001759B5"/>
    <w:rsid w:val="00486E4E"/>
    <w:rsid w:val="006B7356"/>
    <w:rsid w:val="007F46E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1</Pages>
  <Words>500</Words>
  <Characters>2850</Characters>
  <Application>Microsoft Office Word</Application>
  <DocSecurity>0</DocSecurity>
  <Lines>23</Lines>
  <Paragraphs>6</Paragraphs>
  <ScaleCrop>false</ScaleCrop>
  <HeadingPairs>
    <vt:vector size="2" baseType="variant">
      <vt:variant>
        <vt:lpstr>Titolo</vt:lpstr>
      </vt:variant>
      <vt:variant>
        <vt:i4>1</vt:i4>
      </vt:variant>
    </vt:vector>
  </HeadingPairs>
  <TitlesOfParts>
    <vt:vector size="1" baseType="lpstr">
      <vt:lpstr/>
    </vt:vector>
  </TitlesOfParts>
  <Company>AllianzBank</Company>
  <LinksUpToDate>false</LinksUpToDate>
  <CharactersWithSpaces>3344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Promotore</dc:creator>
  <cp:lastModifiedBy>Promotore</cp:lastModifiedBy>
  <cp:revision>3</cp:revision>
  <dcterms:created xsi:type="dcterms:W3CDTF">2017-11-03T16:34:00Z</dcterms:created>
  <dcterms:modified xsi:type="dcterms:W3CDTF">2017-11-15T18:12:00Z</dcterms:modified>
</cp:coreProperties>
</file>